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5882" w14:textId="77777777" w:rsidR="00D317FA" w:rsidRPr="00D317FA" w:rsidRDefault="00D317FA" w:rsidP="001E0B1D">
      <w:pPr>
        <w:pStyle w:val="Rubrik"/>
        <w:spacing w:line="240" w:lineRule="auto"/>
        <w:rPr>
          <w:rFonts w:ascii="Arial" w:hAnsi="Arial" w:cs="Arial"/>
        </w:rPr>
      </w:pPr>
    </w:p>
    <w:p w14:paraId="58E0EF1A" w14:textId="77777777" w:rsidR="00D317FA" w:rsidRPr="00D317FA" w:rsidRDefault="00D317FA" w:rsidP="001E0B1D">
      <w:pPr>
        <w:pStyle w:val="Rubrik"/>
        <w:spacing w:line="240" w:lineRule="auto"/>
        <w:rPr>
          <w:rFonts w:ascii="Arial" w:hAnsi="Arial" w:cs="Arial"/>
        </w:rPr>
      </w:pPr>
    </w:p>
    <w:p w14:paraId="22B91B11" w14:textId="77777777" w:rsidR="00D317FA" w:rsidRPr="00D317FA" w:rsidRDefault="00D317FA" w:rsidP="00D317FA">
      <w:pPr>
        <w:pStyle w:val="Rubrik"/>
        <w:spacing w:line="240" w:lineRule="auto"/>
        <w:rPr>
          <w:rFonts w:ascii="Arial" w:hAnsi="Arial" w:cs="Arial"/>
          <w:sz w:val="22"/>
        </w:rPr>
      </w:pPr>
      <w:r w:rsidRPr="00D317FA">
        <w:rPr>
          <w:rFonts w:ascii="Arial" w:hAnsi="Arial" w:cs="Arial"/>
          <w:sz w:val="22"/>
        </w:rPr>
        <w:t>Pressemeddelelse fra Troldtekt A/S</w:t>
      </w:r>
    </w:p>
    <w:p w14:paraId="1FC21A10" w14:textId="77777777" w:rsidR="00D317FA" w:rsidRPr="00D317FA" w:rsidRDefault="00D317FA" w:rsidP="001E0B1D">
      <w:pPr>
        <w:pStyle w:val="Rubrik"/>
        <w:spacing w:line="240" w:lineRule="auto"/>
        <w:rPr>
          <w:rFonts w:ascii="Arial" w:hAnsi="Arial" w:cs="Arial"/>
        </w:rPr>
      </w:pPr>
    </w:p>
    <w:p w14:paraId="67EF4538" w14:textId="2AB5E941" w:rsidR="0056772F" w:rsidRPr="00D317FA" w:rsidRDefault="005C732A" w:rsidP="001E0B1D">
      <w:pPr>
        <w:pStyle w:val="Rubrik"/>
        <w:spacing w:line="240" w:lineRule="auto"/>
        <w:rPr>
          <w:rFonts w:ascii="Arial" w:hAnsi="Arial" w:cs="Arial"/>
        </w:rPr>
      </w:pPr>
      <w:r w:rsidRPr="00D317FA">
        <w:rPr>
          <w:rFonts w:ascii="Arial" w:hAnsi="Arial" w:cs="Arial"/>
        </w:rPr>
        <w:t>T</w:t>
      </w:r>
      <w:r w:rsidR="002E7549" w:rsidRPr="00D317FA">
        <w:rPr>
          <w:rFonts w:ascii="Arial" w:hAnsi="Arial" w:cs="Arial"/>
        </w:rPr>
        <w:t xml:space="preserve">ema: </w:t>
      </w:r>
      <w:r w:rsidRPr="00D317FA">
        <w:rPr>
          <w:rFonts w:ascii="Arial" w:hAnsi="Arial" w:cs="Arial"/>
        </w:rPr>
        <w:t>Sådan finder helende arkitektur ind i psykiatrien</w:t>
      </w:r>
    </w:p>
    <w:p w14:paraId="06591AA4" w14:textId="235FC3FF" w:rsidR="00505156" w:rsidRPr="00D317FA" w:rsidRDefault="00505156" w:rsidP="00505156">
      <w:pPr>
        <w:pStyle w:val="Underrubrik"/>
        <w:rPr>
          <w:rFonts w:ascii="Arial" w:hAnsi="Arial" w:cs="Arial"/>
        </w:rPr>
      </w:pPr>
    </w:p>
    <w:p w14:paraId="2ADE1C89" w14:textId="77777777" w:rsidR="00A611AF" w:rsidRPr="00D317FA" w:rsidRDefault="005C732A" w:rsidP="005C732A">
      <w:pPr>
        <w:pStyle w:val="Underrubrik"/>
        <w:rPr>
          <w:rFonts w:ascii="Arial" w:hAnsi="Arial" w:cs="Arial"/>
        </w:rPr>
      </w:pPr>
      <w:r w:rsidRPr="00D317FA">
        <w:rPr>
          <w:rFonts w:ascii="Arial" w:hAnsi="Arial" w:cs="Arial"/>
        </w:rPr>
        <w:t>Lys, luft, akustik</w:t>
      </w:r>
      <w:r w:rsidR="00BA27B3" w:rsidRPr="00D317FA">
        <w:rPr>
          <w:rFonts w:ascii="Arial" w:hAnsi="Arial" w:cs="Arial"/>
        </w:rPr>
        <w:t xml:space="preserve"> og</w:t>
      </w:r>
      <w:r w:rsidRPr="00D317FA">
        <w:rPr>
          <w:rFonts w:ascii="Arial" w:hAnsi="Arial" w:cs="Arial"/>
        </w:rPr>
        <w:t xml:space="preserve"> disponering af rummene. Ikke mindst i psykiatriens nye bygninger bliver arkitektoniske greb </w:t>
      </w:r>
      <w:r w:rsidR="00BA27B3" w:rsidRPr="00D317FA">
        <w:rPr>
          <w:rFonts w:ascii="Arial" w:hAnsi="Arial" w:cs="Arial"/>
        </w:rPr>
        <w:t xml:space="preserve">brugt </w:t>
      </w:r>
      <w:r w:rsidRPr="00D317FA">
        <w:rPr>
          <w:rFonts w:ascii="Arial" w:hAnsi="Arial" w:cs="Arial"/>
        </w:rPr>
        <w:t xml:space="preserve">til at understøtte behandlingen. </w:t>
      </w:r>
    </w:p>
    <w:p w14:paraId="71E86946" w14:textId="77777777" w:rsidR="00A611AF" w:rsidRPr="00D317FA" w:rsidRDefault="00A611AF" w:rsidP="005C732A">
      <w:pPr>
        <w:pStyle w:val="Underrubrik"/>
        <w:rPr>
          <w:rFonts w:ascii="Arial" w:hAnsi="Arial" w:cs="Arial"/>
        </w:rPr>
      </w:pPr>
    </w:p>
    <w:p w14:paraId="512D6EB1" w14:textId="55643796" w:rsidR="00231E9E" w:rsidRPr="00D317FA" w:rsidRDefault="005C732A" w:rsidP="005C732A">
      <w:pPr>
        <w:pStyle w:val="Underrubrik"/>
        <w:rPr>
          <w:rFonts w:ascii="Arial" w:hAnsi="Arial" w:cs="Arial"/>
        </w:rPr>
      </w:pPr>
      <w:r w:rsidRPr="00D317FA">
        <w:rPr>
          <w:rFonts w:ascii="Arial" w:hAnsi="Arial" w:cs="Arial"/>
        </w:rPr>
        <w:t>Et nyt online tema fra Troldtekt A/S sætter fokus på visioner og praksis</w:t>
      </w:r>
      <w:r w:rsidR="003C28B5" w:rsidRPr="00D317FA">
        <w:rPr>
          <w:rFonts w:ascii="Arial" w:hAnsi="Arial" w:cs="Arial"/>
        </w:rPr>
        <w:t>, muligheder og faldgruber</w:t>
      </w:r>
      <w:r w:rsidR="00A31534" w:rsidRPr="00D317FA">
        <w:rPr>
          <w:rFonts w:ascii="Arial" w:hAnsi="Arial" w:cs="Arial"/>
        </w:rPr>
        <w:t xml:space="preserve"> </w:t>
      </w:r>
      <w:r w:rsidRPr="00D317FA">
        <w:rPr>
          <w:rFonts w:ascii="Arial" w:hAnsi="Arial" w:cs="Arial"/>
        </w:rPr>
        <w:t xml:space="preserve">inden for helende arkitektur. </w:t>
      </w:r>
      <w:bookmarkStart w:id="0" w:name="_Hlk62548227"/>
      <w:r w:rsidR="002B3B09" w:rsidRPr="00D317FA">
        <w:rPr>
          <w:rFonts w:ascii="Arial" w:hAnsi="Arial" w:cs="Arial"/>
        </w:rPr>
        <w:t>Læs</w:t>
      </w:r>
      <w:r w:rsidR="003C28B5" w:rsidRPr="00D317FA">
        <w:rPr>
          <w:rFonts w:ascii="Arial" w:hAnsi="Arial" w:cs="Arial"/>
        </w:rPr>
        <w:t xml:space="preserve"> </w:t>
      </w:r>
      <w:r w:rsidR="00332589" w:rsidRPr="00D317FA">
        <w:rPr>
          <w:rFonts w:ascii="Arial" w:hAnsi="Arial" w:cs="Arial"/>
        </w:rPr>
        <w:t xml:space="preserve">blandt andet </w:t>
      </w:r>
      <w:r w:rsidR="002B3B09" w:rsidRPr="00D317FA">
        <w:rPr>
          <w:rFonts w:ascii="Arial" w:hAnsi="Arial" w:cs="Arial"/>
        </w:rPr>
        <w:t>om forskning i og</w:t>
      </w:r>
      <w:r w:rsidR="003C28B5" w:rsidRPr="00D317FA">
        <w:rPr>
          <w:rFonts w:ascii="Arial" w:hAnsi="Arial" w:cs="Arial"/>
        </w:rPr>
        <w:t xml:space="preserve"> erfaringer med helende principper på psykiatrisygehuset GAPS i Slagelse</w:t>
      </w:r>
      <w:r w:rsidR="00675F0A" w:rsidRPr="00D317FA">
        <w:rPr>
          <w:rFonts w:ascii="Arial" w:hAnsi="Arial" w:cs="Arial"/>
        </w:rPr>
        <w:t xml:space="preserve">. </w:t>
      </w:r>
      <w:r w:rsidRPr="00D317FA">
        <w:rPr>
          <w:rFonts w:ascii="Arial" w:hAnsi="Arial" w:cs="Arial"/>
        </w:rPr>
        <w:t xml:space="preserve">  </w:t>
      </w:r>
    </w:p>
    <w:bookmarkEnd w:id="0"/>
    <w:p w14:paraId="759F632C" w14:textId="3F7CF741" w:rsidR="00616FFC" w:rsidRPr="00D317FA" w:rsidRDefault="00616FFC" w:rsidP="00616FFC">
      <w:pPr>
        <w:rPr>
          <w:rFonts w:ascii="Arial" w:hAnsi="Arial" w:cs="Arial"/>
        </w:rPr>
      </w:pPr>
    </w:p>
    <w:p w14:paraId="2F9B0EF3" w14:textId="17FE7BF1" w:rsidR="003C28B5" w:rsidRPr="00D317FA" w:rsidRDefault="003C28B5" w:rsidP="003C28B5">
      <w:pPr>
        <w:rPr>
          <w:rFonts w:ascii="Arial" w:hAnsi="Arial" w:cs="Arial"/>
        </w:rPr>
      </w:pPr>
      <w:r w:rsidRPr="00D317FA">
        <w:rPr>
          <w:rFonts w:ascii="Arial" w:hAnsi="Arial" w:cs="Arial"/>
        </w:rPr>
        <w:t xml:space="preserve">Én ting er visioner, men hvordan holder principper i helende arkitektur til mødet med virkeligheden? Med psykiatrisygehuset GAPS i Slagelse som omdrejningspunkt åbner Troldtekt A/S i et nyt online tema op for netop den spændende debat. GAPS, som åbnede i 2015, er fremhævet som state-of-the-art inden for helende arkitektur og har vundet flere internationale priser. </w:t>
      </w:r>
    </w:p>
    <w:p w14:paraId="6A995B03" w14:textId="77777777" w:rsidR="003C28B5" w:rsidRPr="00D317FA" w:rsidRDefault="003C28B5" w:rsidP="003C28B5">
      <w:pPr>
        <w:rPr>
          <w:rFonts w:ascii="Arial" w:hAnsi="Arial" w:cs="Arial"/>
        </w:rPr>
      </w:pPr>
    </w:p>
    <w:p w14:paraId="18458105" w14:textId="4A592FFF" w:rsidR="003C28B5" w:rsidRPr="00D317FA" w:rsidRDefault="003C28B5" w:rsidP="003C28B5">
      <w:pPr>
        <w:rPr>
          <w:rFonts w:ascii="Arial" w:hAnsi="Arial" w:cs="Arial"/>
        </w:rPr>
      </w:pPr>
      <w:r w:rsidRPr="00D317FA">
        <w:rPr>
          <w:rFonts w:ascii="Arial" w:hAnsi="Arial" w:cs="Arial"/>
        </w:rPr>
        <w:t>Designprincipperne</w:t>
      </w:r>
      <w:r w:rsidR="00D317FA">
        <w:rPr>
          <w:rFonts w:ascii="Arial" w:hAnsi="Arial" w:cs="Arial"/>
        </w:rPr>
        <w:t>s</w:t>
      </w:r>
      <w:r w:rsidRPr="00D317FA">
        <w:rPr>
          <w:rFonts w:ascii="Arial" w:hAnsi="Arial" w:cs="Arial"/>
        </w:rPr>
        <w:t xml:space="preserve"> transparens og hierarki spiller en hovedrolle i arkitekturen på GAPS, men giver </w:t>
      </w:r>
      <w:hyperlink r:id="rId8" w:history="1">
        <w:r w:rsidRPr="00D317FA">
          <w:rPr>
            <w:rStyle w:val="Hyperlink"/>
            <w:rFonts w:ascii="Arial" w:hAnsi="Arial" w:cs="Arial"/>
          </w:rPr>
          <w:t>gnidninger i hverdagen på sygehuset</w:t>
        </w:r>
      </w:hyperlink>
      <w:r w:rsidRPr="00D317FA">
        <w:rPr>
          <w:rFonts w:ascii="Arial" w:hAnsi="Arial" w:cs="Arial"/>
        </w:rPr>
        <w:t xml:space="preserve">, fremhæver ph.d. Thorben Simonsen i sin afhandling. Han har tilbragt </w:t>
      </w:r>
      <w:r w:rsidR="002B3B09" w:rsidRPr="00D317FA">
        <w:rPr>
          <w:rFonts w:ascii="Arial" w:hAnsi="Arial" w:cs="Arial"/>
        </w:rPr>
        <w:t>omkring</w:t>
      </w:r>
      <w:r w:rsidRPr="00D317FA">
        <w:rPr>
          <w:rFonts w:ascii="Arial" w:hAnsi="Arial" w:cs="Arial"/>
        </w:rPr>
        <w:t xml:space="preserve"> 200 timer med feltarbejde på GAPS. </w:t>
      </w:r>
    </w:p>
    <w:p w14:paraId="3D736B1E" w14:textId="77777777" w:rsidR="003C28B5" w:rsidRPr="00D317FA" w:rsidRDefault="003C28B5" w:rsidP="003C28B5">
      <w:pPr>
        <w:pStyle w:val="Underrubrik"/>
        <w:rPr>
          <w:rFonts w:ascii="Arial" w:hAnsi="Arial" w:cs="Arial"/>
        </w:rPr>
      </w:pPr>
    </w:p>
    <w:p w14:paraId="0FE1309F" w14:textId="6004A25D" w:rsidR="003C28B5" w:rsidRPr="00D317FA" w:rsidRDefault="003C28B5" w:rsidP="003C28B5">
      <w:pPr>
        <w:rPr>
          <w:rFonts w:ascii="Arial" w:hAnsi="Arial" w:cs="Arial"/>
        </w:rPr>
      </w:pPr>
      <w:r w:rsidRPr="00D317FA">
        <w:rPr>
          <w:rFonts w:ascii="Arial" w:hAnsi="Arial" w:cs="Arial"/>
        </w:rPr>
        <w:t xml:space="preserve">Arkitekt og indehaver Christian Karlsson fra Karlsson Arkitekter mener til gengæld, at </w:t>
      </w:r>
      <w:hyperlink r:id="rId9" w:history="1">
        <w:r w:rsidRPr="00D317FA">
          <w:rPr>
            <w:rStyle w:val="Hyperlink"/>
            <w:rFonts w:ascii="Arial" w:hAnsi="Arial" w:cs="Arial"/>
          </w:rPr>
          <w:t>designprincipperne allerede har vist deres værd på psykiatrisygehuset</w:t>
        </w:r>
      </w:hyperlink>
      <w:r w:rsidRPr="00D317FA">
        <w:rPr>
          <w:rFonts w:ascii="Arial" w:hAnsi="Arial" w:cs="Arial"/>
        </w:rPr>
        <w:t xml:space="preserve">. Få synsvinklerne fra dem begge i det nye tema.  </w:t>
      </w:r>
    </w:p>
    <w:p w14:paraId="3A651325" w14:textId="529C471C" w:rsidR="003C28B5" w:rsidRPr="00D317FA" w:rsidRDefault="003C28B5" w:rsidP="005C732A">
      <w:pPr>
        <w:rPr>
          <w:rFonts w:ascii="Arial" w:hAnsi="Arial" w:cs="Arial"/>
        </w:rPr>
      </w:pPr>
    </w:p>
    <w:p w14:paraId="5060E0C0" w14:textId="0A0A2974" w:rsidR="003C28B5" w:rsidRPr="00D317FA" w:rsidRDefault="00386A75" w:rsidP="005C732A">
      <w:pPr>
        <w:rPr>
          <w:rFonts w:ascii="Arial" w:hAnsi="Arial" w:cs="Arial"/>
          <w:b/>
          <w:bCs/>
        </w:rPr>
      </w:pPr>
      <w:r w:rsidRPr="00D317FA">
        <w:rPr>
          <w:rFonts w:ascii="Arial" w:hAnsi="Arial" w:cs="Arial"/>
          <w:b/>
          <w:bCs/>
        </w:rPr>
        <w:t>Bygningen som en del af behandlingen</w:t>
      </w:r>
    </w:p>
    <w:p w14:paraId="26FF1F10" w14:textId="3343BF61" w:rsidR="003C28B5" w:rsidRPr="00D317FA" w:rsidRDefault="003C28B5" w:rsidP="005C732A">
      <w:pPr>
        <w:rPr>
          <w:rFonts w:ascii="Arial" w:hAnsi="Arial" w:cs="Arial"/>
        </w:rPr>
      </w:pPr>
      <w:r w:rsidRPr="00D317FA">
        <w:rPr>
          <w:rFonts w:ascii="Arial" w:hAnsi="Arial" w:cs="Arial"/>
        </w:rPr>
        <w:t xml:space="preserve">Temaet </w:t>
      </w:r>
      <w:hyperlink r:id="rId10" w:history="1">
        <w:r w:rsidRPr="00D317FA">
          <w:rPr>
            <w:rStyle w:val="Hyperlink"/>
            <w:rFonts w:ascii="Arial" w:hAnsi="Arial" w:cs="Arial"/>
          </w:rPr>
          <w:t>kommer også omkring Ny Bispebjerg Psykiatri</w:t>
        </w:r>
      </w:hyperlink>
      <w:r w:rsidRPr="00D317FA">
        <w:rPr>
          <w:rFonts w:ascii="Arial" w:hAnsi="Arial" w:cs="Arial"/>
        </w:rPr>
        <w:t xml:space="preserve">, som er endnu et eksempel på, at helende designprincipper spiller en central rolle i den moderne psykiatri. </w:t>
      </w:r>
    </w:p>
    <w:p w14:paraId="4C365299" w14:textId="77777777" w:rsidR="003C28B5" w:rsidRPr="00D317FA" w:rsidRDefault="003C28B5" w:rsidP="005C732A">
      <w:pPr>
        <w:rPr>
          <w:rFonts w:ascii="Arial" w:hAnsi="Arial" w:cs="Arial"/>
        </w:rPr>
      </w:pPr>
    </w:p>
    <w:p w14:paraId="552F8FEC" w14:textId="24578281" w:rsidR="005C732A" w:rsidRPr="00D317FA" w:rsidRDefault="005C732A" w:rsidP="005C732A">
      <w:pPr>
        <w:rPr>
          <w:rFonts w:ascii="Arial" w:hAnsi="Arial" w:cs="Arial"/>
        </w:rPr>
      </w:pPr>
      <w:r w:rsidRPr="00D317FA">
        <w:rPr>
          <w:rFonts w:ascii="Arial" w:hAnsi="Arial" w:cs="Arial"/>
        </w:rPr>
        <w:t>I dag står en forsøgsstue – også kaldet Fremtidens Sengestue – på DTU i Lyngby, hvor den skal bruges til forskning i sundhed i byggeriet. Men tidligere stod stuen på taget af Bispebjerg Hospitals parkeringskælder. Her kunne arkitekt Carlo Volf og kolleger</w:t>
      </w:r>
      <w:r w:rsidR="005A24B6" w:rsidRPr="00D317FA">
        <w:rPr>
          <w:rFonts w:ascii="Arial" w:hAnsi="Arial" w:cs="Arial"/>
        </w:rPr>
        <w:t>ne</w:t>
      </w:r>
      <w:r w:rsidRPr="00D317FA">
        <w:rPr>
          <w:rFonts w:ascii="Arial" w:hAnsi="Arial" w:cs="Arial"/>
        </w:rPr>
        <w:t xml:space="preserve"> afprøve en helt ny indretning og fortolkning af en moderne psykiatrisk sengestue</w:t>
      </w:r>
      <w:r w:rsidR="0009104D" w:rsidRPr="00D317FA">
        <w:rPr>
          <w:rFonts w:ascii="Arial" w:hAnsi="Arial" w:cs="Arial"/>
        </w:rPr>
        <w:t>. Forsøgsstuen har givet</w:t>
      </w:r>
      <w:r w:rsidRPr="00D317FA">
        <w:rPr>
          <w:rFonts w:ascii="Arial" w:hAnsi="Arial" w:cs="Arial"/>
        </w:rPr>
        <w:t xml:space="preserve"> inspiration til Ny Psykiatri Bispebjerg, </w:t>
      </w:r>
      <w:r w:rsidR="005A24B6" w:rsidRPr="00D317FA">
        <w:rPr>
          <w:rFonts w:ascii="Arial" w:hAnsi="Arial" w:cs="Arial"/>
        </w:rPr>
        <w:t>som</w:t>
      </w:r>
      <w:r w:rsidRPr="00D317FA">
        <w:rPr>
          <w:rFonts w:ascii="Arial" w:hAnsi="Arial" w:cs="Arial"/>
        </w:rPr>
        <w:t xml:space="preserve"> skal stå klar i 2024. </w:t>
      </w:r>
    </w:p>
    <w:p w14:paraId="1CB136DD" w14:textId="77777777" w:rsidR="005C732A" w:rsidRPr="00D317FA" w:rsidRDefault="005C732A" w:rsidP="005C732A">
      <w:pPr>
        <w:rPr>
          <w:rFonts w:ascii="Arial" w:hAnsi="Arial" w:cs="Arial"/>
        </w:rPr>
      </w:pPr>
    </w:p>
    <w:p w14:paraId="559285DD" w14:textId="50AEAF45" w:rsidR="005C732A" w:rsidRPr="00D317FA" w:rsidRDefault="005C732A" w:rsidP="005C732A">
      <w:pPr>
        <w:rPr>
          <w:rFonts w:ascii="Arial" w:hAnsi="Arial" w:cs="Arial"/>
        </w:rPr>
      </w:pPr>
      <w:r w:rsidRPr="00D317FA">
        <w:rPr>
          <w:rFonts w:ascii="Arial" w:hAnsi="Arial" w:cs="Arial"/>
        </w:rPr>
        <w:t>– Sengestuen er indrettet med udgangspunkt i vores viden om</w:t>
      </w:r>
      <w:r w:rsidR="005A24B6" w:rsidRPr="00D317FA">
        <w:rPr>
          <w:rFonts w:ascii="Arial" w:hAnsi="Arial" w:cs="Arial"/>
        </w:rPr>
        <w:t>,</w:t>
      </w:r>
      <w:r w:rsidRPr="00D317FA">
        <w:rPr>
          <w:rFonts w:ascii="Arial" w:hAnsi="Arial" w:cs="Arial"/>
        </w:rPr>
        <w:t xml:space="preserve"> hvordan lys, lyd og temperaturer påvirker os mennesker. Lys er ikke kun sundt og kan for eksempel være et problem, hvis man får for meget af det om natten. Sådan er det også med temperaturer og lyd, og patienter med psykiske udfordringer er særligt følsomme over</w:t>
      </w:r>
      <w:r w:rsidR="005A24B6" w:rsidRPr="00D317FA">
        <w:rPr>
          <w:rFonts w:ascii="Arial" w:hAnsi="Arial" w:cs="Arial"/>
        </w:rPr>
        <w:t xml:space="preserve"> </w:t>
      </w:r>
      <w:r w:rsidRPr="00D317FA">
        <w:rPr>
          <w:rFonts w:ascii="Arial" w:hAnsi="Arial" w:cs="Arial"/>
        </w:rPr>
        <w:t xml:space="preserve">for ubalancer, siger Carlo Volf. </w:t>
      </w:r>
    </w:p>
    <w:p w14:paraId="7126575C" w14:textId="77777777" w:rsidR="005C732A" w:rsidRPr="00D317FA" w:rsidRDefault="005C732A" w:rsidP="005C732A">
      <w:pPr>
        <w:rPr>
          <w:rFonts w:ascii="Arial" w:hAnsi="Arial" w:cs="Arial"/>
        </w:rPr>
      </w:pPr>
    </w:p>
    <w:p w14:paraId="66F249B9" w14:textId="654BE446" w:rsidR="005C732A" w:rsidRPr="00D317FA" w:rsidRDefault="005C732A" w:rsidP="005C732A">
      <w:pPr>
        <w:rPr>
          <w:rFonts w:ascii="Arial" w:hAnsi="Arial" w:cs="Arial"/>
        </w:rPr>
      </w:pPr>
      <w:r w:rsidRPr="00D317FA">
        <w:rPr>
          <w:rFonts w:ascii="Arial" w:hAnsi="Arial" w:cs="Arial"/>
        </w:rPr>
        <w:t xml:space="preserve">Løsningen er blevet en sengestue, hvor lyset er en kombination af dagslys og dynamisk LED-belysning, der er tilpasset døgnrytmen. </w:t>
      </w:r>
      <w:r w:rsidR="00C82794" w:rsidRPr="00D317FA">
        <w:rPr>
          <w:rFonts w:ascii="Arial" w:hAnsi="Arial" w:cs="Arial"/>
        </w:rPr>
        <w:t xml:space="preserve">Stuens gode akustik skabes med lyse Troldtekt akustiklofter. </w:t>
      </w:r>
    </w:p>
    <w:p w14:paraId="57B80799" w14:textId="4A0853B2" w:rsidR="00C82794" w:rsidRPr="00D317FA" w:rsidRDefault="00C82794" w:rsidP="005C732A">
      <w:pPr>
        <w:rPr>
          <w:rFonts w:ascii="Arial" w:hAnsi="Arial" w:cs="Arial"/>
        </w:rPr>
      </w:pPr>
    </w:p>
    <w:p w14:paraId="1B4EEAD5" w14:textId="48ADCB1D" w:rsidR="00C82794" w:rsidRPr="00D317FA" w:rsidRDefault="003438A0" w:rsidP="00616FFC">
      <w:pPr>
        <w:rPr>
          <w:rFonts w:ascii="Arial" w:hAnsi="Arial" w:cs="Arial"/>
          <w:b/>
          <w:bCs/>
        </w:rPr>
      </w:pPr>
      <w:r w:rsidRPr="00D317FA">
        <w:rPr>
          <w:rFonts w:ascii="Arial" w:hAnsi="Arial" w:cs="Arial"/>
          <w:b/>
          <w:bCs/>
        </w:rPr>
        <w:t>Troldtekt bidrager til helende arkitektur</w:t>
      </w:r>
    </w:p>
    <w:p w14:paraId="3585267C" w14:textId="184C4FCD" w:rsidR="003438A0" w:rsidRPr="00D317FA" w:rsidRDefault="003438A0" w:rsidP="003438A0">
      <w:pPr>
        <w:rPr>
          <w:rFonts w:ascii="Arial" w:hAnsi="Arial" w:cs="Arial"/>
        </w:rPr>
      </w:pPr>
      <w:r w:rsidRPr="00D317FA">
        <w:rPr>
          <w:rFonts w:ascii="Arial" w:hAnsi="Arial" w:cs="Arial"/>
        </w:rPr>
        <w:t xml:space="preserve">Det nye tema </w:t>
      </w:r>
      <w:r w:rsidR="003C28B5" w:rsidRPr="00D317FA">
        <w:rPr>
          <w:rFonts w:ascii="Arial" w:hAnsi="Arial" w:cs="Arial"/>
        </w:rPr>
        <w:t>beskriver</w:t>
      </w:r>
      <w:r w:rsidR="005A24B6" w:rsidRPr="00D317FA">
        <w:rPr>
          <w:rFonts w:ascii="Arial" w:hAnsi="Arial" w:cs="Arial"/>
        </w:rPr>
        <w:t>, hvordan</w:t>
      </w:r>
      <w:r w:rsidRPr="00D317FA">
        <w:rPr>
          <w:rFonts w:ascii="Arial" w:hAnsi="Arial" w:cs="Arial"/>
        </w:rPr>
        <w:t xml:space="preserve"> Troldtekt akustikløsninger bidrag</w:t>
      </w:r>
      <w:r w:rsidR="005A24B6" w:rsidRPr="00D317FA">
        <w:rPr>
          <w:rFonts w:ascii="Arial" w:hAnsi="Arial" w:cs="Arial"/>
        </w:rPr>
        <w:t>er</w:t>
      </w:r>
      <w:r w:rsidRPr="00D317FA">
        <w:rPr>
          <w:rFonts w:ascii="Arial" w:hAnsi="Arial" w:cs="Arial"/>
        </w:rPr>
        <w:t xml:space="preserve"> til helende arkitektur</w:t>
      </w:r>
      <w:r w:rsidR="003C28B5" w:rsidRPr="00D317FA">
        <w:rPr>
          <w:rFonts w:ascii="Arial" w:hAnsi="Arial" w:cs="Arial"/>
        </w:rPr>
        <w:t xml:space="preserve"> – ikke blot når det gælder god akustik, men også</w:t>
      </w:r>
      <w:r w:rsidRPr="00D317FA">
        <w:rPr>
          <w:rFonts w:ascii="Arial" w:hAnsi="Arial" w:cs="Arial"/>
        </w:rPr>
        <w:t xml:space="preserve"> inden for nøgleområder som frisk luft, genkendeligt design og dokumenteret bæredygtighed. </w:t>
      </w:r>
    </w:p>
    <w:p w14:paraId="4DD41322" w14:textId="77777777" w:rsidR="003438A0" w:rsidRPr="00D317FA" w:rsidRDefault="003438A0" w:rsidP="003438A0">
      <w:pPr>
        <w:rPr>
          <w:rFonts w:ascii="Arial" w:hAnsi="Arial" w:cs="Arial"/>
        </w:rPr>
      </w:pPr>
    </w:p>
    <w:p w14:paraId="19197936" w14:textId="26C401D0" w:rsidR="003438A0" w:rsidRPr="00D317FA" w:rsidRDefault="003438A0" w:rsidP="003438A0">
      <w:pPr>
        <w:rPr>
          <w:rFonts w:ascii="Arial" w:hAnsi="Arial" w:cs="Arial"/>
        </w:rPr>
      </w:pPr>
      <w:r w:rsidRPr="00D317FA">
        <w:rPr>
          <w:rFonts w:ascii="Arial" w:hAnsi="Arial" w:cs="Arial"/>
        </w:rPr>
        <w:t xml:space="preserve">Troldtekt er valgt til en lang række projekter inden for psykiatri, sundhed og pleje. Foruden </w:t>
      </w:r>
      <w:r w:rsidR="003C28B5" w:rsidRPr="00D317FA">
        <w:rPr>
          <w:rFonts w:ascii="Arial" w:hAnsi="Arial" w:cs="Arial"/>
        </w:rPr>
        <w:t xml:space="preserve">GAPS og </w:t>
      </w:r>
      <w:r w:rsidRPr="00D317FA">
        <w:rPr>
          <w:rFonts w:ascii="Arial" w:hAnsi="Arial" w:cs="Arial"/>
        </w:rPr>
        <w:t xml:space="preserve">Ny Psykiatri Bispebjerg spiller de danskproducerede akustikplader også en rolle i </w:t>
      </w:r>
      <w:hyperlink r:id="rId11" w:history="1">
        <w:r w:rsidRPr="00D317FA">
          <w:rPr>
            <w:rStyle w:val="Hyperlink"/>
            <w:rFonts w:ascii="Arial" w:hAnsi="Arial" w:cs="Arial"/>
          </w:rPr>
          <w:t>Ny Retspsykiatri Sct. Hans</w:t>
        </w:r>
      </w:hyperlink>
      <w:r w:rsidRPr="00D317FA">
        <w:rPr>
          <w:rFonts w:ascii="Arial" w:hAnsi="Arial" w:cs="Arial"/>
        </w:rPr>
        <w:t xml:space="preserve">, der står klar i 2021. Og i </w:t>
      </w:r>
      <w:hyperlink r:id="rId12" w:history="1">
        <w:r w:rsidRPr="00D317FA">
          <w:rPr>
            <w:rStyle w:val="Hyperlink"/>
            <w:rFonts w:ascii="Arial" w:hAnsi="Arial" w:cs="Arial"/>
          </w:rPr>
          <w:t>Trygfondens Familiehus</w:t>
        </w:r>
      </w:hyperlink>
      <w:r w:rsidRPr="00D317FA">
        <w:rPr>
          <w:rFonts w:ascii="Arial" w:hAnsi="Arial" w:cs="Arial"/>
        </w:rPr>
        <w:t xml:space="preserve">, som huser familier med indlagte børn på Hammel </w:t>
      </w:r>
      <w:proofErr w:type="spellStart"/>
      <w:r w:rsidRPr="00D317FA">
        <w:rPr>
          <w:rFonts w:ascii="Arial" w:hAnsi="Arial" w:cs="Arial"/>
        </w:rPr>
        <w:t>Neurocenter</w:t>
      </w:r>
      <w:proofErr w:type="spellEnd"/>
      <w:r w:rsidRPr="00D317FA">
        <w:rPr>
          <w:rFonts w:ascii="Arial" w:hAnsi="Arial" w:cs="Arial"/>
        </w:rPr>
        <w:t>.</w:t>
      </w:r>
    </w:p>
    <w:p w14:paraId="52AAA3AA" w14:textId="77777777" w:rsidR="003438A0" w:rsidRPr="00D317FA" w:rsidRDefault="003438A0" w:rsidP="003438A0">
      <w:pPr>
        <w:rPr>
          <w:rFonts w:ascii="Arial" w:hAnsi="Arial" w:cs="Arial"/>
        </w:rPr>
      </w:pPr>
    </w:p>
    <w:p w14:paraId="2A031214" w14:textId="763AB9CE" w:rsidR="003438A0" w:rsidRPr="00D317FA" w:rsidRDefault="003438A0" w:rsidP="003438A0">
      <w:pPr>
        <w:rPr>
          <w:rFonts w:ascii="Arial" w:hAnsi="Arial" w:cs="Arial"/>
        </w:rPr>
      </w:pPr>
      <w:r w:rsidRPr="00D317FA">
        <w:rPr>
          <w:rFonts w:ascii="Arial" w:hAnsi="Arial" w:cs="Arial"/>
        </w:rPr>
        <w:t xml:space="preserve">– Når vi har valgt Troldtekt i lys natur sammen med egetræsgulve og egetræsmøbler, så er det for at skabe en varm og hjemlig atmosfære. Hele huset er tegnet med et kærligt vink til tressernes byggeri i </w:t>
      </w:r>
      <w:r w:rsidRPr="00D317FA">
        <w:rPr>
          <w:rFonts w:ascii="Arial" w:hAnsi="Arial" w:cs="Arial"/>
        </w:rPr>
        <w:lastRenderedPageBreak/>
        <w:t xml:space="preserve">åbent plan, hvor man havde opholdszoner, der stod i forbindelse med hinanden. Det giver visuel kontakt mellem de forskellige rum, fortæller arkitekt Søren Rasmussen fra CUBO, som har tegnet familiehuset. </w:t>
      </w:r>
    </w:p>
    <w:p w14:paraId="2F47BDBB" w14:textId="77777777" w:rsidR="003438A0" w:rsidRPr="00D317FA" w:rsidRDefault="003438A0" w:rsidP="003438A0">
      <w:pPr>
        <w:rPr>
          <w:rFonts w:ascii="Arial" w:hAnsi="Arial" w:cs="Arial"/>
        </w:rPr>
      </w:pPr>
    </w:p>
    <w:p w14:paraId="710BD486" w14:textId="388D20ED" w:rsidR="003438A0" w:rsidRPr="00D317FA" w:rsidRDefault="00D317FA" w:rsidP="003438A0">
      <w:pPr>
        <w:rPr>
          <w:rFonts w:ascii="Arial" w:hAnsi="Arial" w:cs="Arial"/>
          <w:i/>
          <w:iCs/>
          <w:u w:val="single"/>
        </w:rPr>
      </w:pPr>
      <w:hyperlink r:id="rId13" w:history="1">
        <w:r w:rsidR="003438A0" w:rsidRPr="00D317FA">
          <w:rPr>
            <w:rStyle w:val="Hyperlink"/>
            <w:rFonts w:ascii="Arial" w:hAnsi="Arial" w:cs="Arial"/>
            <w:i/>
            <w:iCs/>
          </w:rPr>
          <w:t>Læs hele temaet</w:t>
        </w:r>
        <w:r w:rsidR="003438A0" w:rsidRPr="00D317FA">
          <w:rPr>
            <w:rStyle w:val="Hyperlink"/>
            <w:rFonts w:ascii="Arial" w:hAnsi="Arial" w:cs="Arial"/>
          </w:rPr>
          <w:t xml:space="preserve"> </w:t>
        </w:r>
        <w:r w:rsidR="003438A0" w:rsidRPr="00D317FA">
          <w:rPr>
            <w:rStyle w:val="Hyperlink"/>
            <w:rFonts w:ascii="Arial" w:hAnsi="Arial" w:cs="Arial"/>
            <w:i/>
            <w:iCs/>
          </w:rPr>
          <w:t>om helende arkitektur her</w:t>
        </w:r>
      </w:hyperlink>
    </w:p>
    <w:p w14:paraId="7B9C008B" w14:textId="77777777" w:rsidR="001E0B1D" w:rsidRPr="00D317FA" w:rsidRDefault="001E0B1D" w:rsidP="001E0B1D">
      <w:pPr>
        <w:rPr>
          <w:rFonts w:ascii="Arial" w:hAnsi="Arial" w:cs="Arial"/>
        </w:rPr>
      </w:pPr>
    </w:p>
    <w:p w14:paraId="2ACDC2CB" w14:textId="77777777" w:rsidR="001E0B1D" w:rsidRPr="00D317FA" w:rsidRDefault="001E0B1D" w:rsidP="001E0B1D">
      <w:pPr>
        <w:rPr>
          <w:rFonts w:ascii="Arial" w:hAnsi="Arial" w:cs="Arial"/>
          <w:szCs w:val="20"/>
        </w:rPr>
      </w:pPr>
      <w:r w:rsidRPr="00D317FA">
        <w:rPr>
          <w:rStyle w:val="Strk"/>
          <w:rFonts w:ascii="Arial" w:hAnsi="Arial" w:cs="Arial"/>
          <w:szCs w:val="20"/>
        </w:rPr>
        <w:t>FAKTA OM TROLDTEKT:</w:t>
      </w:r>
      <w:r w:rsidRPr="00D317FA">
        <w:rPr>
          <w:rFonts w:ascii="Arial" w:hAnsi="Arial" w:cs="Arial"/>
          <w:szCs w:val="20"/>
        </w:rPr>
        <w:t xml:space="preserve"> </w:t>
      </w:r>
      <w:r w:rsidRPr="00D317FA">
        <w:rPr>
          <w:rFonts w:ascii="Arial" w:hAnsi="Arial" w:cs="Arial"/>
          <w:szCs w:val="20"/>
        </w:rPr>
        <w:br/>
      </w:r>
    </w:p>
    <w:p w14:paraId="06D7DF59" w14:textId="77777777" w:rsidR="00970368" w:rsidRPr="00D317FA" w:rsidRDefault="00970368" w:rsidP="00970368">
      <w:pPr>
        <w:pStyle w:val="Listeafsnit"/>
        <w:numPr>
          <w:ilvl w:val="0"/>
          <w:numId w:val="39"/>
        </w:numPr>
        <w:rPr>
          <w:rFonts w:ascii="Arial" w:hAnsi="Arial" w:cs="Arial"/>
        </w:rPr>
      </w:pPr>
      <w:r w:rsidRPr="00D317FA">
        <w:rPr>
          <w:rFonts w:ascii="Arial" w:hAnsi="Arial" w:cs="Arial"/>
        </w:rPr>
        <w:t xml:space="preserve">Troldtekt A/S er førende udvikler og producent af akustikløsninger til lofter og vægge. </w:t>
      </w:r>
    </w:p>
    <w:p w14:paraId="534AEA44" w14:textId="77777777" w:rsidR="00F17455" w:rsidRPr="00D317FA" w:rsidRDefault="00970368" w:rsidP="00F14EA6">
      <w:pPr>
        <w:pStyle w:val="Listeafsnit"/>
        <w:numPr>
          <w:ilvl w:val="0"/>
          <w:numId w:val="39"/>
        </w:numPr>
        <w:rPr>
          <w:rFonts w:ascii="Arial" w:hAnsi="Arial" w:cs="Arial"/>
        </w:rPr>
      </w:pPr>
      <w:r w:rsidRPr="00D317FA">
        <w:rPr>
          <w:rFonts w:ascii="Arial" w:hAnsi="Arial" w:cs="Arial"/>
        </w:rPr>
        <w:t>Siden 1935 har dansk træ og cement været råvarerne i produktionen, som foregår i Danmark under moderne, miljøskånsomme forhold.</w:t>
      </w:r>
      <w:r w:rsidR="00F14EA6" w:rsidRPr="00D317FA">
        <w:rPr>
          <w:rFonts w:ascii="Arial" w:hAnsi="Arial" w:cs="Arial"/>
        </w:rPr>
        <w:t xml:space="preserve"> </w:t>
      </w:r>
    </w:p>
    <w:p w14:paraId="153C826F" w14:textId="7C0A0E0A" w:rsidR="00F14EA6" w:rsidRPr="00D317FA" w:rsidRDefault="00F14EA6" w:rsidP="00F14EA6">
      <w:pPr>
        <w:pStyle w:val="Listeafsnit"/>
        <w:numPr>
          <w:ilvl w:val="0"/>
          <w:numId w:val="39"/>
        </w:numPr>
        <w:rPr>
          <w:rFonts w:ascii="Arial" w:hAnsi="Arial" w:cs="Arial"/>
        </w:rPr>
      </w:pPr>
      <w:r w:rsidRPr="00D317FA">
        <w:rPr>
          <w:rFonts w:ascii="Arial" w:hAnsi="Arial" w:cs="Arial"/>
        </w:rPr>
        <w:t>Troldtekts forretningsstrategi er tilrettelagt med designkonceptet Cradle to Cradle som det centrale element.</w:t>
      </w:r>
    </w:p>
    <w:p w14:paraId="13EF803A" w14:textId="77777777" w:rsidR="00F17455" w:rsidRPr="00D317FA" w:rsidRDefault="00F17455" w:rsidP="001E0B1D">
      <w:pPr>
        <w:rPr>
          <w:rFonts w:ascii="Arial" w:hAnsi="Arial" w:cs="Arial"/>
          <w:b/>
        </w:rPr>
      </w:pPr>
    </w:p>
    <w:p w14:paraId="55101128" w14:textId="77777777" w:rsidR="00D317FA" w:rsidRPr="00F46B8D" w:rsidRDefault="00D317FA" w:rsidP="00D317FA">
      <w:pPr>
        <w:rPr>
          <w:rFonts w:ascii="Arial" w:hAnsi="Arial" w:cs="Arial"/>
          <w:b/>
        </w:rPr>
      </w:pPr>
      <w:r w:rsidRPr="00F46B8D">
        <w:rPr>
          <w:rFonts w:ascii="Arial" w:hAnsi="Arial" w:cs="Arial"/>
          <w:b/>
        </w:rPr>
        <w:t xml:space="preserve">YDERLIGERE INFORMATION: </w:t>
      </w:r>
    </w:p>
    <w:p w14:paraId="646F073E" w14:textId="77777777" w:rsidR="00D317FA" w:rsidRPr="00F46B8D" w:rsidRDefault="00D317FA" w:rsidP="00D317FA">
      <w:pPr>
        <w:rPr>
          <w:rFonts w:ascii="Arial" w:hAnsi="Arial" w:cs="Arial"/>
          <w:b/>
        </w:rPr>
      </w:pPr>
    </w:p>
    <w:p w14:paraId="1275BBF4" w14:textId="77777777" w:rsidR="00D317FA" w:rsidRDefault="00D317FA" w:rsidP="00D317FA">
      <w:pPr>
        <w:pStyle w:val="NormalWeb"/>
        <w:spacing w:before="0" w:beforeAutospacing="0" w:after="0" w:afterAutospacing="0"/>
        <w:rPr>
          <w:rFonts w:ascii="Arial" w:hAnsi="Arial" w:cs="Arial"/>
          <w:bdr w:val="none" w:sz="0" w:space="0" w:color="auto" w:frame="1"/>
          <w:shd w:val="clear" w:color="auto" w:fill="FFFFFF"/>
        </w:rPr>
      </w:pPr>
      <w:r>
        <w:rPr>
          <w:rFonts w:ascii="Arial" w:hAnsi="Arial" w:cs="Arial"/>
          <w:sz w:val="20"/>
          <w:szCs w:val="20"/>
        </w:rPr>
        <w:t xml:space="preserve">Adm. direktør i Troldtekt A/S Peer Leth: 8747 8130 // </w:t>
      </w:r>
      <w:hyperlink r:id="rId14" w:history="1">
        <w:r>
          <w:rPr>
            <w:rStyle w:val="Hyperlink"/>
            <w:rFonts w:ascii="Arial" w:hAnsi="Arial" w:cs="Arial"/>
            <w:sz w:val="20"/>
            <w:szCs w:val="20"/>
          </w:rPr>
          <w:t>ple@troldtekt.dk</w:t>
        </w:r>
      </w:hyperlink>
      <w:r>
        <w:rPr>
          <w:rFonts w:ascii="Arial" w:hAnsi="Arial" w:cs="Arial"/>
          <w:sz w:val="20"/>
          <w:szCs w:val="20"/>
        </w:rPr>
        <w:t xml:space="preserve">       </w:t>
      </w:r>
      <w:r>
        <w:rPr>
          <w:rFonts w:ascii="Arial" w:hAnsi="Arial" w:cs="Arial"/>
          <w:sz w:val="20"/>
          <w:szCs w:val="20"/>
        </w:rPr>
        <w:br/>
        <w:t xml:space="preserve">Marketing- og kommunikationschef Tina Snedker Kristensen: 8747 8124 // </w:t>
      </w:r>
      <w:hyperlink r:id="rId15" w:history="1">
        <w:r>
          <w:rPr>
            <w:rStyle w:val="Hyperlink"/>
            <w:rFonts w:ascii="Arial" w:hAnsi="Arial" w:cs="Arial"/>
            <w:sz w:val="20"/>
            <w:szCs w:val="20"/>
          </w:rPr>
          <w:t>tkr@troldtekt.dk</w:t>
        </w:r>
      </w:hyperlink>
      <w:r>
        <w:rPr>
          <w:rFonts w:ascii="Arial" w:hAnsi="Arial" w:cs="Arial"/>
          <w:sz w:val="20"/>
          <w:szCs w:val="20"/>
        </w:rPr>
        <w:t xml:space="preserve">   </w:t>
      </w:r>
    </w:p>
    <w:p w14:paraId="7BCB9E3B" w14:textId="14F9FA9D" w:rsidR="004F44BF" w:rsidRPr="00D317FA" w:rsidRDefault="004F44BF" w:rsidP="00D317FA">
      <w:pPr>
        <w:rPr>
          <w:rFonts w:ascii="Arial" w:hAnsi="Arial" w:cs="Arial"/>
        </w:rPr>
      </w:pPr>
    </w:p>
    <w:sectPr w:rsidR="004F44BF" w:rsidRPr="00D317FA" w:rsidSect="00D317FA">
      <w:head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B1FFD" w14:textId="77777777" w:rsidR="0039644C" w:rsidRDefault="0039644C" w:rsidP="00F8517F">
      <w:pPr>
        <w:spacing w:line="240" w:lineRule="auto"/>
      </w:pPr>
      <w:r>
        <w:separator/>
      </w:r>
    </w:p>
  </w:endnote>
  <w:endnote w:type="continuationSeparator" w:id="0">
    <w:p w14:paraId="64881563" w14:textId="77777777" w:rsidR="0039644C" w:rsidRDefault="0039644C"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E1356" w14:textId="77777777" w:rsidR="0039644C" w:rsidRDefault="0039644C" w:rsidP="00F8517F">
      <w:pPr>
        <w:spacing w:line="240" w:lineRule="auto"/>
      </w:pPr>
      <w:r>
        <w:separator/>
      </w:r>
    </w:p>
  </w:footnote>
  <w:footnote w:type="continuationSeparator" w:id="0">
    <w:p w14:paraId="2018EDA6" w14:textId="77777777" w:rsidR="0039644C" w:rsidRDefault="0039644C"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E4BD" w14:textId="70311226" w:rsidR="0051473F" w:rsidRPr="00D317FA" w:rsidRDefault="00D317FA" w:rsidP="00D317FA">
    <w:pPr>
      <w:pStyle w:val="Sidehoved"/>
      <w:jc w:val="right"/>
    </w:pPr>
    <w:r>
      <w:rPr>
        <w:noProof/>
      </w:rPr>
      <w:drawing>
        <wp:inline distT="0" distB="0" distL="0" distR="0" wp14:anchorId="25922EF9" wp14:editId="7420C0F9">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9"/>
  </w:num>
  <w:num w:numId="16">
    <w:abstractNumId w:val="36"/>
  </w:num>
  <w:num w:numId="17">
    <w:abstractNumId w:val="6"/>
  </w:num>
  <w:num w:numId="18">
    <w:abstractNumId w:val="11"/>
  </w:num>
  <w:num w:numId="19">
    <w:abstractNumId w:val="13"/>
  </w:num>
  <w:num w:numId="20">
    <w:abstractNumId w:val="35"/>
  </w:num>
  <w:num w:numId="21">
    <w:abstractNumId w:val="31"/>
  </w:num>
  <w:num w:numId="22">
    <w:abstractNumId w:val="21"/>
  </w:num>
  <w:num w:numId="23">
    <w:abstractNumId w:val="37"/>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5"/>
  </w:num>
  <w:num w:numId="31">
    <w:abstractNumId w:val="30"/>
  </w:num>
  <w:num w:numId="32">
    <w:abstractNumId w:val="5"/>
  </w:num>
  <w:num w:numId="33">
    <w:abstractNumId w:val="2"/>
  </w:num>
  <w:num w:numId="34">
    <w:abstractNumId w:val="8"/>
  </w:num>
  <w:num w:numId="35">
    <w:abstractNumId w:val="38"/>
  </w:num>
  <w:num w:numId="36">
    <w:abstractNumId w:val="7"/>
  </w:num>
  <w:num w:numId="37">
    <w:abstractNumId w:val="4"/>
  </w:num>
  <w:num w:numId="38">
    <w:abstractNumId w:val="1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4096" w:nlCheck="1" w:checkStyle="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5F6"/>
    <w:rsid w:val="00013A84"/>
    <w:rsid w:val="0002410B"/>
    <w:rsid w:val="000279EB"/>
    <w:rsid w:val="00036B8C"/>
    <w:rsid w:val="000423DB"/>
    <w:rsid w:val="00043FA3"/>
    <w:rsid w:val="00046223"/>
    <w:rsid w:val="00054116"/>
    <w:rsid w:val="000551E0"/>
    <w:rsid w:val="0005728D"/>
    <w:rsid w:val="0006424D"/>
    <w:rsid w:val="000807FB"/>
    <w:rsid w:val="00087B59"/>
    <w:rsid w:val="0009104D"/>
    <w:rsid w:val="0009799E"/>
    <w:rsid w:val="000C4B82"/>
    <w:rsid w:val="000E0624"/>
    <w:rsid w:val="000F0413"/>
    <w:rsid w:val="00102852"/>
    <w:rsid w:val="0011274A"/>
    <w:rsid w:val="00116314"/>
    <w:rsid w:val="00127DD3"/>
    <w:rsid w:val="00130900"/>
    <w:rsid w:val="00131A00"/>
    <w:rsid w:val="00137642"/>
    <w:rsid w:val="0014036A"/>
    <w:rsid w:val="001535EE"/>
    <w:rsid w:val="00155A4F"/>
    <w:rsid w:val="00172272"/>
    <w:rsid w:val="001816CB"/>
    <w:rsid w:val="001907E8"/>
    <w:rsid w:val="00192561"/>
    <w:rsid w:val="00192602"/>
    <w:rsid w:val="0019280E"/>
    <w:rsid w:val="00194F57"/>
    <w:rsid w:val="001C4F2E"/>
    <w:rsid w:val="001C783F"/>
    <w:rsid w:val="001D1FE7"/>
    <w:rsid w:val="001D60F4"/>
    <w:rsid w:val="001E0B1D"/>
    <w:rsid w:val="001E74CC"/>
    <w:rsid w:val="001E79B5"/>
    <w:rsid w:val="001F4B0B"/>
    <w:rsid w:val="001F5152"/>
    <w:rsid w:val="001F6D2C"/>
    <w:rsid w:val="00206218"/>
    <w:rsid w:val="00206558"/>
    <w:rsid w:val="002135B9"/>
    <w:rsid w:val="00231E9E"/>
    <w:rsid w:val="00233AE6"/>
    <w:rsid w:val="0023728E"/>
    <w:rsid w:val="002556D3"/>
    <w:rsid w:val="002606D7"/>
    <w:rsid w:val="002760E1"/>
    <w:rsid w:val="00276D7E"/>
    <w:rsid w:val="002A3D5F"/>
    <w:rsid w:val="002B3B09"/>
    <w:rsid w:val="002B56A8"/>
    <w:rsid w:val="002B5A19"/>
    <w:rsid w:val="002C0199"/>
    <w:rsid w:val="002C3D31"/>
    <w:rsid w:val="002D37D9"/>
    <w:rsid w:val="002D44BD"/>
    <w:rsid w:val="002E7549"/>
    <w:rsid w:val="002E78FC"/>
    <w:rsid w:val="002F280B"/>
    <w:rsid w:val="002F2A14"/>
    <w:rsid w:val="002F2AA4"/>
    <w:rsid w:val="00300144"/>
    <w:rsid w:val="00312CD4"/>
    <w:rsid w:val="00331F06"/>
    <w:rsid w:val="00332589"/>
    <w:rsid w:val="00335A8A"/>
    <w:rsid w:val="0034163C"/>
    <w:rsid w:val="003438A0"/>
    <w:rsid w:val="00352E05"/>
    <w:rsid w:val="003722A7"/>
    <w:rsid w:val="003812E5"/>
    <w:rsid w:val="00381CEC"/>
    <w:rsid w:val="00384960"/>
    <w:rsid w:val="00386A75"/>
    <w:rsid w:val="00395A12"/>
    <w:rsid w:val="0039644C"/>
    <w:rsid w:val="00397961"/>
    <w:rsid w:val="003A3B53"/>
    <w:rsid w:val="003C0188"/>
    <w:rsid w:val="003C28B5"/>
    <w:rsid w:val="003C5F92"/>
    <w:rsid w:val="003D32D3"/>
    <w:rsid w:val="003E0186"/>
    <w:rsid w:val="003E6397"/>
    <w:rsid w:val="003F385A"/>
    <w:rsid w:val="00406BDB"/>
    <w:rsid w:val="00410FC1"/>
    <w:rsid w:val="00422E15"/>
    <w:rsid w:val="0042361D"/>
    <w:rsid w:val="00425470"/>
    <w:rsid w:val="00425F55"/>
    <w:rsid w:val="00452895"/>
    <w:rsid w:val="00471BF3"/>
    <w:rsid w:val="004863E4"/>
    <w:rsid w:val="00495991"/>
    <w:rsid w:val="00497A50"/>
    <w:rsid w:val="004A2667"/>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549A2"/>
    <w:rsid w:val="00560AFD"/>
    <w:rsid w:val="00562958"/>
    <w:rsid w:val="0056578A"/>
    <w:rsid w:val="0056772F"/>
    <w:rsid w:val="00581DB3"/>
    <w:rsid w:val="00586E0C"/>
    <w:rsid w:val="00591890"/>
    <w:rsid w:val="00597C46"/>
    <w:rsid w:val="005A24B6"/>
    <w:rsid w:val="005A3FF6"/>
    <w:rsid w:val="005C732A"/>
    <w:rsid w:val="005E6972"/>
    <w:rsid w:val="005F52BB"/>
    <w:rsid w:val="005F6144"/>
    <w:rsid w:val="00611597"/>
    <w:rsid w:val="006137DC"/>
    <w:rsid w:val="00615C57"/>
    <w:rsid w:val="00616FFC"/>
    <w:rsid w:val="00617D59"/>
    <w:rsid w:val="00626534"/>
    <w:rsid w:val="00631983"/>
    <w:rsid w:val="00633D48"/>
    <w:rsid w:val="006352A0"/>
    <w:rsid w:val="006505CA"/>
    <w:rsid w:val="0067063C"/>
    <w:rsid w:val="0067066E"/>
    <w:rsid w:val="006741BD"/>
    <w:rsid w:val="00675F0A"/>
    <w:rsid w:val="006772CD"/>
    <w:rsid w:val="006778B4"/>
    <w:rsid w:val="00681B9B"/>
    <w:rsid w:val="00684E37"/>
    <w:rsid w:val="00697094"/>
    <w:rsid w:val="006A3CC0"/>
    <w:rsid w:val="006C0BA4"/>
    <w:rsid w:val="006C2582"/>
    <w:rsid w:val="006C41A0"/>
    <w:rsid w:val="006F2EA6"/>
    <w:rsid w:val="006F4343"/>
    <w:rsid w:val="007007C5"/>
    <w:rsid w:val="00701D1D"/>
    <w:rsid w:val="00704BA4"/>
    <w:rsid w:val="00704DF6"/>
    <w:rsid w:val="00710FE9"/>
    <w:rsid w:val="00711C76"/>
    <w:rsid w:val="00715119"/>
    <w:rsid w:val="00717366"/>
    <w:rsid w:val="007218EE"/>
    <w:rsid w:val="00744ADB"/>
    <w:rsid w:val="00747732"/>
    <w:rsid w:val="0075336E"/>
    <w:rsid w:val="00754402"/>
    <w:rsid w:val="00756F2A"/>
    <w:rsid w:val="0076517C"/>
    <w:rsid w:val="00783A44"/>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4A05"/>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6A3B"/>
    <w:rsid w:val="00945A07"/>
    <w:rsid w:val="00947AAB"/>
    <w:rsid w:val="009536C7"/>
    <w:rsid w:val="00967D0D"/>
    <w:rsid w:val="00970368"/>
    <w:rsid w:val="00976313"/>
    <w:rsid w:val="00980FD8"/>
    <w:rsid w:val="009A33E5"/>
    <w:rsid w:val="009A3518"/>
    <w:rsid w:val="009B48C2"/>
    <w:rsid w:val="009C267D"/>
    <w:rsid w:val="009C3294"/>
    <w:rsid w:val="009C5312"/>
    <w:rsid w:val="009D7A45"/>
    <w:rsid w:val="009E1467"/>
    <w:rsid w:val="009E1665"/>
    <w:rsid w:val="009E51F7"/>
    <w:rsid w:val="00A074BF"/>
    <w:rsid w:val="00A20E0B"/>
    <w:rsid w:val="00A31534"/>
    <w:rsid w:val="00A36E88"/>
    <w:rsid w:val="00A461AC"/>
    <w:rsid w:val="00A57636"/>
    <w:rsid w:val="00A611AF"/>
    <w:rsid w:val="00A82412"/>
    <w:rsid w:val="00A8615C"/>
    <w:rsid w:val="00A91EB9"/>
    <w:rsid w:val="00A92439"/>
    <w:rsid w:val="00AA1CCA"/>
    <w:rsid w:val="00AA520A"/>
    <w:rsid w:val="00AA6776"/>
    <w:rsid w:val="00AB120A"/>
    <w:rsid w:val="00AC21C2"/>
    <w:rsid w:val="00AD1A93"/>
    <w:rsid w:val="00B076D0"/>
    <w:rsid w:val="00B2262C"/>
    <w:rsid w:val="00B343BA"/>
    <w:rsid w:val="00B37FC5"/>
    <w:rsid w:val="00B40FC0"/>
    <w:rsid w:val="00B465C1"/>
    <w:rsid w:val="00B54776"/>
    <w:rsid w:val="00B5756B"/>
    <w:rsid w:val="00B72C97"/>
    <w:rsid w:val="00B9167F"/>
    <w:rsid w:val="00B918C4"/>
    <w:rsid w:val="00BA04CC"/>
    <w:rsid w:val="00BA2559"/>
    <w:rsid w:val="00BA27B3"/>
    <w:rsid w:val="00BA49A8"/>
    <w:rsid w:val="00BA642C"/>
    <w:rsid w:val="00BA672E"/>
    <w:rsid w:val="00BB39BA"/>
    <w:rsid w:val="00BC3FA5"/>
    <w:rsid w:val="00BC5ED5"/>
    <w:rsid w:val="00BC64B9"/>
    <w:rsid w:val="00BE333F"/>
    <w:rsid w:val="00BF49D3"/>
    <w:rsid w:val="00BF64E1"/>
    <w:rsid w:val="00C1351E"/>
    <w:rsid w:val="00C151C2"/>
    <w:rsid w:val="00C40E4A"/>
    <w:rsid w:val="00C42C28"/>
    <w:rsid w:val="00C45F50"/>
    <w:rsid w:val="00C604D1"/>
    <w:rsid w:val="00C62328"/>
    <w:rsid w:val="00C77D5D"/>
    <w:rsid w:val="00C8168F"/>
    <w:rsid w:val="00C82794"/>
    <w:rsid w:val="00C843DD"/>
    <w:rsid w:val="00C9177A"/>
    <w:rsid w:val="00C92EBB"/>
    <w:rsid w:val="00C97479"/>
    <w:rsid w:val="00CA3BEF"/>
    <w:rsid w:val="00CA58B0"/>
    <w:rsid w:val="00CC3F73"/>
    <w:rsid w:val="00CC7016"/>
    <w:rsid w:val="00CE3F8B"/>
    <w:rsid w:val="00CF762A"/>
    <w:rsid w:val="00D16C45"/>
    <w:rsid w:val="00D2097C"/>
    <w:rsid w:val="00D30996"/>
    <w:rsid w:val="00D317FA"/>
    <w:rsid w:val="00D411C0"/>
    <w:rsid w:val="00D62F79"/>
    <w:rsid w:val="00D741E4"/>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EE1BA0"/>
    <w:rsid w:val="00EE4214"/>
    <w:rsid w:val="00F00151"/>
    <w:rsid w:val="00F03D0C"/>
    <w:rsid w:val="00F14EA6"/>
    <w:rsid w:val="00F17455"/>
    <w:rsid w:val="00F24146"/>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nyheder/temaer/helende-arkitektur-visioner-og-praksis/ph-d-projekt-om-gaps/" TargetMode="External"/><Relationship Id="rId13" Type="http://schemas.openxmlformats.org/officeDocument/2006/relationships/hyperlink" Target="https://www.troldtekt.dk/nyheder/temaer/helende-arkitektur-visioner-og-praks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dk/nyheder/temaer/helende-arkitektur-visioner-og-praksis/trygfondens-familieh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k/nyheder/temaer/helende-arkitektur-visioner-og-praksis/sct-hans-retspsykiatri/" TargetMode="External"/><Relationship Id="rId5" Type="http://schemas.openxmlformats.org/officeDocument/2006/relationships/webSettings" Target="webSettings.xml"/><Relationship Id="rId15" Type="http://schemas.openxmlformats.org/officeDocument/2006/relationships/hyperlink" Target="mailto:tkr@troldtekt.dk" TargetMode="External"/><Relationship Id="rId10" Type="http://schemas.openxmlformats.org/officeDocument/2006/relationships/hyperlink" Target="https://www.troldtekt.dk/nyheder/temaer/helende-arkitektur-visioner-og-praksis/bispebjerg-psyk/" TargetMode="External"/><Relationship Id="rId4" Type="http://schemas.openxmlformats.org/officeDocument/2006/relationships/settings" Target="settings.xml"/><Relationship Id="rId9" Type="http://schemas.openxmlformats.org/officeDocument/2006/relationships/hyperlink" Target="https://www.troldtekt.dk/nyheder/temaer/helende-arkitektur-visioner-og-praksis/christian-karlsson-om-gaps/" TargetMode="Externa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3587-38AE-4345-AE6C-96AB36E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630</Words>
  <Characters>4238</Characters>
  <Application>Microsoft Office Word</Application>
  <DocSecurity>0</DocSecurity>
  <Lines>70</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3</cp:revision>
  <cp:lastPrinted>2014-05-23T09:48:00Z</cp:lastPrinted>
  <dcterms:created xsi:type="dcterms:W3CDTF">2021-01-26T09:13:00Z</dcterms:created>
  <dcterms:modified xsi:type="dcterms:W3CDTF">2021-01-29T15:03:00Z</dcterms:modified>
</cp:coreProperties>
</file>